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.4pt;width:509.85pt;height:732.75pt;z-index:-251657216;mso-position-horizontal-relative:text;mso-position-vertical-relative:text;mso-width-relative:page;mso-height-relative:page">
            <v:imagedata r:id="rId4" o:title="11"/>
          </v:shape>
        </w:pict>
      </w:r>
      <w:bookmarkEnd w:id="0"/>
      <w:r w:rsidR="00F22C23" w:rsidRPr="00956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F22C23"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2A0F" w:rsidRDefault="001A2A0F" w:rsidP="00F22C2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Данная рабочая программа изучения курса информатики в 11 классе составлена на основе Примерной программы среднего общего образования по информатике в соответствии с: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«Об образовании в российской Федерации»;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 Федерального компонента государственного образовательного стандарта среднего общего образования (ФК ГОС);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Авторской программой «Информатика. Базовый уровень» И.Г. Семакина, Е.К.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Хеннера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11 класса;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перечнем учебников, рекомендованных МОН РФ к использованию в образ</w:t>
      </w:r>
      <w:r w:rsidR="00F22C23"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овательном процессе в ОУ на 2018-2019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уч.г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Требованиями к результатам освоения образовательной программы (личностным,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метапредметным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предметным);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среднего общего образования.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 обеспечивает преподавание информатики в 11 классе на базовом уровне. 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межпредметные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связи. Курс осваивается учащимися после изучения курса «Информатика» в основной школе (в 7-9 классах).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реализован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использует учебно-методический комплект по информатике для средней школы авторов Семакина И.Г.,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Хеннер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Е.К., Шеиной Т.Ю. (издательство «БИНОМ. Лаборатория знаний»).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Вклад учебного предмета в достижение целей среднего общего образования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информатики в 10–11 классах вносит значительный вклад в достижение главных целей основного общего образования, способствуя: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формированию целостного мировоззрения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соответствующего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современномууровню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совершенствованию </w:t>
      </w:r>
      <w:proofErr w:type="spellStart"/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общекультурных навыков работы с информацией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воспитанию ответственного и избирательного отношения к информации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деятельностную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жизненную позицию.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содержании курса информатики средней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информатики средней школы является частью непрерывного курса информатики, которому предшествует обучение информатике в основной школе. Поэтому он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предметные результаты </w:t>
      </w: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освоения информатики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Основными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гипермедиасообщений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содержательные линии общеобразовательного курса информатики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Моделирование и формализация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Моделирование как метод познания; информационное моделирование; основные типы информационных моделей; исследование на компьютере информационных моделей из различных предметных областей.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Алгоритмизация и программирование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Информационные технологии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Компьютерные коммуникации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Информационные ресурсы глобальных сетей, организация и информационные услуги Интернет, основы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сайтостроения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Социальная информатика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ресурсы общества, информационная культура, информационное право, информационная безопасность.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204"/>
        <w:gridCol w:w="925"/>
        <w:gridCol w:w="992"/>
        <w:gridCol w:w="1369"/>
      </w:tblGrid>
      <w:tr w:rsidR="00CB228A" w:rsidRPr="00956805" w:rsidTr="00956805">
        <w:trPr>
          <w:tblCellSpacing w:w="15" w:type="dxa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228A" w:rsidRPr="00956805" w:rsidTr="0095680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CB228A" w:rsidRPr="00956805" w:rsidTr="00956805">
        <w:trPr>
          <w:tblCellSpacing w:w="15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 системы и базы данных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B228A" w:rsidRPr="00956805" w:rsidTr="00956805">
        <w:trPr>
          <w:tblCellSpacing w:w="15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B228A" w:rsidRPr="00956805" w:rsidTr="00956805">
        <w:trPr>
          <w:tblCellSpacing w:w="15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B228A" w:rsidRPr="00956805" w:rsidTr="00956805">
        <w:trPr>
          <w:tblCellSpacing w:w="15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информатика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228A" w:rsidRPr="00956805" w:rsidTr="00956805">
        <w:trPr>
          <w:tblCellSpacing w:w="15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B228A" w:rsidRPr="00956805" w:rsidTr="00956805">
        <w:trPr>
          <w:tblCellSpacing w:w="15" w:type="dxa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F22C23" w:rsidRPr="00956805" w:rsidRDefault="00F22C23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F22C23" w:rsidRPr="00956805" w:rsidRDefault="00F22C23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F22C23" w:rsidRPr="00956805" w:rsidRDefault="00F22C23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956805" w:rsidRDefault="00956805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956805" w:rsidRDefault="00956805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956805" w:rsidRDefault="00956805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956805" w:rsidRDefault="00956805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956805" w:rsidRDefault="00956805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956805" w:rsidRDefault="00956805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956805" w:rsidRDefault="00956805" w:rsidP="00956805">
      <w:pPr>
        <w:spacing w:after="0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CB228A" w:rsidRPr="00956805" w:rsidRDefault="00CB228A" w:rsidP="00956805">
      <w:pPr>
        <w:spacing w:after="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lastRenderedPageBreak/>
        <w:t>Календарно-тематическое планирование изучения курса информатики в 11 классе</w:t>
      </w:r>
    </w:p>
    <w:tbl>
      <w:tblPr>
        <w:tblW w:w="93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26"/>
        <w:gridCol w:w="2998"/>
        <w:gridCol w:w="1401"/>
        <w:gridCol w:w="1732"/>
        <w:gridCol w:w="30"/>
        <w:gridCol w:w="30"/>
        <w:gridCol w:w="2200"/>
      </w:tblGrid>
      <w:tr w:rsidR="00CB228A" w:rsidRPr="00956805" w:rsidTr="00956805">
        <w:trPr>
          <w:trHeight w:val="360"/>
          <w:tblCellSpacing w:w="15" w:type="dxa"/>
        </w:trPr>
        <w:tc>
          <w:tcPr>
            <w:tcW w:w="9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B228A" w:rsidRPr="00956805" w:rsidTr="00956805">
        <w:trPr>
          <w:trHeight w:val="195"/>
          <w:tblCellSpacing w:w="15" w:type="dxa"/>
        </w:trPr>
        <w:tc>
          <w:tcPr>
            <w:tcW w:w="9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7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Информационные системы и базы данных</w:t>
            </w: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система. Модели систем. Информационные системы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§§1 – 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1.1. по теме «Структурная модель предметной области»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1.2. по теме «Модели информационных систем»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База данных. Проектирование многотабличной базы данных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§§5 – 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базы данных. Запросы. Логические условия выбора данных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§§7 – 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1.3.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rHeight w:val="25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1.4.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1.5.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1.6.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7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глобальных сетей. </w:t>
            </w:r>
            <w:r w:rsidR="00F22C23"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Интернет </w:t>
            </w: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глобальная информационная система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§§10 – 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Всемирная паутина WWW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2.1.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2.2.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2.3., 2.4.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Инструменты для разработки Web-сайтов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сайта «Домашняя страница». Создание таблиц и списков на web-странице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§§14 – 15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2.5.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2.6.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2.7.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7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3.1.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3.2.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корреляционных зависимостей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3.3.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 оптимального планирования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3.4.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работа 3.5.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7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информатика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 ресурсы. Информационное общество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§§21 – 22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Проблема информационной </w:t>
            </w: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§24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7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28A" w:rsidRPr="00956805" w:rsidRDefault="00CB228A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Повторение. Резерв времени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228A" w:rsidRPr="00956805" w:rsidTr="0095680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956805" w:rsidP="0095680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</w:t>
            </w:r>
            <w:r w:rsidR="00CB228A" w:rsidRPr="00956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систематизация курса информатики 11 класса. Резервное время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228A" w:rsidRPr="00956805" w:rsidRDefault="00CB228A" w:rsidP="00F22C2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 по информатике для 11 класса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курса обеспечивается учебно-методическим комплектом, включающим в себя: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учителя: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Семакин И.Г.,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Хеннер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Е.К., Шеина Т.Ю. Информатика. Базовый уровень. 11 класс. – М.: БИНОМ. Лаборатория знаний, 2013. (с практикумом в приложении). Номер учебника в Федерально перечне учебников – 1.3.4.3.2.2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Семакин И.Г.,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Хеннер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Е.К. Информатика. Базовый уровень. 10-11 класс. Методическое пособие – М.: БИНОМ. Лаборатория знаний 2014.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Информатика. Задачник-практикум в 2 т. Под ред.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И.Г.Семакина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Е.К.Хеннера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Лаборатория базовых знаний, 2011. (Дополнительное пособие).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5" w:tgtFrame="_blank" w:history="1">
        <w:proofErr w:type="gramStart"/>
        <w:r w:rsidRPr="0095680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</w:t>
      </w:r>
      <w:proofErr w:type="gram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 коллекции на сайте ФЦИОР (</w:t>
      </w:r>
      <w:hyperlink r:id="rId6" w:tgtFrame="_blank" w:history="1">
        <w:r w:rsidRPr="0095680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Материалы авторской мастерской Семакина И. </w:t>
      </w:r>
      <w:proofErr w:type="gram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Г.(</w:t>
      </w:r>
      <w:proofErr w:type="gramEnd"/>
      <w:r w:rsidR="001A2A0F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begin"/>
      </w:r>
      <w:r w:rsidR="001A2A0F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instrText xml:space="preserve"> HYPERLINK "http://www.metodist.lbz.ru/" \t "_blank" </w:instrText>
      </w:r>
      <w:r w:rsidR="001A2A0F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separate"/>
      </w:r>
      <w:r w:rsidRPr="00956805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www.metodist.lbz.ru/</w:t>
      </w:r>
      <w:r w:rsidR="001A2A0F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fldChar w:fldCharType="end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Семакин И.Г.,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Хеннер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Е.К., Шеина Т.Ю. Информатика. Базовый уровень. 11 класс. – М.: БИНОМ. Лаборатория знаний, 2013. (с практикумом в приложении). Номер учебника в Федерально перечне учебников – 1.3.4.3.2.2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Информатика. Задачник-практикум в 2 т. Под ред.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И.Г.Семакина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Е.К.Хеннера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Лаборатория базовых знаний, 2011. (Дополнительное пособие).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7" w:tgtFrame="_blank" w:history="1">
        <w:proofErr w:type="gramStart"/>
        <w:r w:rsidRPr="0095680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</w:t>
      </w:r>
      <w:proofErr w:type="gram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 коллекции на сайте ФЦИОР (</w:t>
      </w:r>
      <w:hyperlink r:id="rId8" w:tgtFrame="_blank" w:history="1">
        <w:r w:rsidRPr="0095680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метапредметным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результатам обучения.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изучения информатики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Информационные системы и базы данных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 знать: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основные понятия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системологии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система, структура, системный эффект, подсистема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свойства систем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«системный подход» в науке и практике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модели систем: модель черного ящика, состава, структурная модель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использование графов для описания структур систем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база данных (БД)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понятия реляционных БД: запись, поле, тип поля, главный ключ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определение и назначение СУБД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основы организации многотабличной БД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схема БД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целостность данных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этапы создания многотабличной БД с помощью реляционной СУБД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структуру команды запроса на выборку данных из БД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 запроса на выборку в многотабличной БД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логические операции, используемые в запросах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правила представления условия выборки на языке запросов и в конструкторе запросов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 уметь: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приводить примеры систем (в быту, в природе, в науке и пр.)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анализировать состав и структуру систем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различать связи материальные и информационные.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создавать многотабличную БД средствами конкретной СУБД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реализовывать простые запросы на выборку данных в конструкторе запросов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реализовывать запросы со сложными условиями выборки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Интернет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 знать: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назначение коммуникационных служб Интернета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назначение информационных служб Интернета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прикладные протоколы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понятия WWW: web-страница, web-сервер, web-сайт, web-браузер, HTTP-протокол, URL-адрес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поисковый каталог: организация, назначение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поисковый указатель: организация, назначение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существуют средства для создания web-страниц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чем состоит проектирование web-сайта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значит опубликовать web-сайт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 уметь: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работать с электронной почтой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извлекать данные из файловых архивов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поиск информации в Интернете с помощью поисковых каталогов и указателей.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создать несложный web-сайт с помощью редактора сайтов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Информационное моделирование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 знать: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понятие модели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понятие информационной модели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этапы построения компьютерной информационной модели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понятия: величина, имя величины, тип величины, значение величины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математическая модель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формы представления зависимостей между величинами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решения каких практических задач используется статистика;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регрессионная модель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происходит прогнозирование по регрессионной модели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корреляционная зависимость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коэффициент корреляции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существуют возможности у табличного процессора для выполнения корреляционного анализа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оптимальное планирование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ресурсы; как в модели описывается ограниченность ресурсов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стратегическая цель планирования; какие условия для нее могут быть поставлены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чем состоит задача линейного программирования для нахождения оптимального плана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существуют возможности у табличного процессора для решения задачи линейного программирования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 уметь: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помощью электронных таблиц получать табличную и графическую форму зависимостей между величинами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используя табличный процессор, строить регрессионные модели заданных типов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прогнозирование (восстановление значения и экстраполяцию) по регрессионной модели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Excel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Excel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Социальная информатика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 знать: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информационные ресурсы общества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 чего складывается рынок информационных ресурсов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относится к информационным услугам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чем состоят основные черты информационного общества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причины информационного кризиса и пути его преодоления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изменения в быту, в сфере образования будут происходить с формированием информационного общества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законодательные акты в информационной сфере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суть Доктрины информационной безопасности Российской Федерации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должны уметь: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основные правовые и этические нормы в информационной сфере деятельности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 кабинета информатики, его оборудование (мебель и средства ИКТ) удовлетворяют требованиям действующих Санитарно-эпидемиологических правил и нормативов (СанПиН 2.4.2.2821-10, </w:t>
      </w:r>
      <w:r w:rsidRPr="00956805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СанПиН 2.2.2/2.4.1340-03).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кабинете информатики оборудованы: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одно рабочее место преподавателя, снабжённое ПК в стандартной комплектации и демонстрационным оборудованием (мультимедийный проектор и настенный экран) и акустическими колонками;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аудио входы/выходы.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Обеспечено </w:t>
      </w: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подключение компьютеров к локальной сети и выход в Интернет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этом возможно использование участков беспроводной сети. Компьютерное оборудование может представлено как в стационарном исполнении, так и в виде переносных компьютеров (2 ноутбука).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 информатики комплектуется следующим </w:t>
      </w: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периферийным оборудованием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мультимедиа проектор, подсоединяемый к компьютеру преподавателя;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экран настенный;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устройство для ввода визуальной информации – сканер;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акустические колонки в составе рабочего места преподавателя;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оборудование, обеспечивающее подключение к сети Интернет (модем,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Hub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Компьютерное оборудование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использует операционные системы Windows 7 (на 12 ПК), и Windows XP (на 1 ПК). Все программные средства, установленные на компьютерах в кабинете информатики, а также на других компьютерах, имеющихся в образовательном учреждении, лицензированы для использования во всей школе либо являются бесплатным, свободно распространяемым ПО (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free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ware</w:t>
      </w:r>
      <w:proofErr w:type="spellEnd"/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Для фильтрации Интернет-контента используются специальные программы, работающие по утверждённым «белым спискам».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освоения основного содержания учебного предмета «Информатика» имеется в наличии следующее </w:t>
      </w: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программное обеспечение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операционная система;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файловый менеджер (в составе операционной системы или др.);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почтовый клиент (в составе операционных систем или др.);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браузер (в составе операционных систем или др.);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мультимедиа проигрыватель (в составе операционной системы или др.);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антивирусная программа;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программа-архиватор;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программа-переводчик;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система оптического распознавания изображений;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клавиатурный тренажер;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система программирования;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Комплект демонстрационных наглядных пособий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(плакатов, таблиц, схем), отражает основное содержание учебного предмета «Информатика», представлен в виде настенных полиграфических изданий и в электронном виде (в виде набора слайдов мультимедийной презентации).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кабинете информатике организована </w:t>
      </w:r>
      <w:r w:rsidRPr="009568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библиотечка электронных образовательных ресурсов</w:t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включающая: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разработанные комплекты презентационных слайдов по курсу информатики;</w:t>
      </w:r>
    </w:p>
    <w:p w:rsidR="00CB228A" w:rsidRPr="00956805" w:rsidRDefault="00CB228A" w:rsidP="0095680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B7"/>
      </w:r>
      <w:r w:rsidRPr="0095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CB228A" w:rsidRPr="00956805" w:rsidRDefault="00CB228A" w:rsidP="00956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45251" w:rsidRPr="00956805" w:rsidRDefault="001A2A0F" w:rsidP="00956805">
      <w:pPr>
        <w:rPr>
          <w:rFonts w:ascii="Times New Roman" w:hAnsi="Times New Roman" w:cs="Times New Roman"/>
          <w:sz w:val="24"/>
          <w:szCs w:val="24"/>
        </w:rPr>
      </w:pPr>
    </w:p>
    <w:sectPr w:rsidR="00045251" w:rsidRPr="00956805" w:rsidSect="0063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8A"/>
    <w:rsid w:val="001A2A0F"/>
    <w:rsid w:val="00803D75"/>
    <w:rsid w:val="00893E71"/>
    <w:rsid w:val="00956805"/>
    <w:rsid w:val="009A59C8"/>
    <w:rsid w:val="00C10B73"/>
    <w:rsid w:val="00CB228A"/>
    <w:rsid w:val="00F22C23"/>
    <w:rsid w:val="00F402B5"/>
    <w:rsid w:val="00F80160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A55E22-656C-4646-87A1-513C8DF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Пользователь Windows</cp:lastModifiedBy>
  <cp:revision>11</cp:revision>
  <dcterms:created xsi:type="dcterms:W3CDTF">2017-09-02T11:01:00Z</dcterms:created>
  <dcterms:modified xsi:type="dcterms:W3CDTF">2019-02-26T13:39:00Z</dcterms:modified>
</cp:coreProperties>
</file>